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53F8">
      <w:pPr>
        <w:spacing w:line="360" w:lineRule="auto"/>
        <w:jc w:val="both"/>
        <w:rPr>
          <w:rFonts w:ascii="Arial" w:hAnsi="Arial" w:cs="Arial"/>
          <w:sz w:val="20"/>
        </w:rPr>
      </w:pPr>
      <w:bookmarkStart w:id="0" w:name="_FESPREV_"/>
      <w:bookmarkEnd w:id="0"/>
      <w:r>
        <w:rPr>
          <w:rFonts w:ascii="Arial" w:hAnsi="Arial" w:cs="Arial"/>
          <w:b/>
          <w:bCs/>
          <w:sz w:val="20"/>
        </w:rPr>
        <w:t xml:space="preserve">Uvodna beseda na ustanovnem sestanku </w:t>
      </w:r>
      <w:r>
        <w:rPr>
          <w:rFonts w:ascii="Arial" w:hAnsi="Arial" w:cs="Arial"/>
          <w:b/>
          <w:bCs/>
          <w:i/>
          <w:iCs/>
          <w:sz w:val="20"/>
        </w:rPr>
        <w:t>Oddelka za slovenistiko</w:t>
      </w:r>
    </w:p>
    <w:p w:rsidR="00000000" w:rsidRDefault="007953F8">
      <w:pPr>
        <w:spacing w:line="360" w:lineRule="auto"/>
        <w:jc w:val="both"/>
        <w:rPr>
          <w:rFonts w:ascii="Arial" w:hAnsi="Arial" w:cs="Arial"/>
          <w:sz w:val="20"/>
        </w:rPr>
      </w:pPr>
      <w:r>
        <w:rPr>
          <w:rFonts w:ascii="Arial" w:hAnsi="Arial" w:cs="Arial"/>
          <w:sz w:val="20"/>
        </w:rPr>
        <w:t>S 1. oktobrom 2002, se pravi z začetkom letošnjega študijskega leta, je dobil slovenistični študij na Filozofski fakulteti v Ljubljani najvišjo, tudi formalno samostojnost: s sklepom senata  FF 3</w:t>
      </w:r>
      <w:r>
        <w:rPr>
          <w:rFonts w:ascii="Arial" w:hAnsi="Arial" w:cs="Arial"/>
          <w:sz w:val="20"/>
        </w:rPr>
        <w:t xml:space="preserve">. junija 2002 je bil ustanovljen </w:t>
      </w:r>
      <w:r>
        <w:rPr>
          <w:rFonts w:ascii="Arial" w:hAnsi="Arial" w:cs="Arial"/>
          <w:i/>
          <w:iCs/>
          <w:sz w:val="20"/>
        </w:rPr>
        <w:t>Oddelek za slovenistiko</w:t>
      </w:r>
      <w:r>
        <w:rPr>
          <w:rFonts w:ascii="Arial" w:hAnsi="Arial" w:cs="Arial"/>
          <w:sz w:val="20"/>
        </w:rPr>
        <w:t>.</w:t>
      </w:r>
    </w:p>
    <w:p w:rsidR="00000000" w:rsidRDefault="007953F8">
      <w:pPr>
        <w:pStyle w:val="Telobesedila2"/>
      </w:pPr>
      <w:r>
        <w:t xml:space="preserve">Gre za pomemben korak, ki ga nikakor ne razumem kot prekinitev 83-letne tradicije Ramovševega, Nahtigalovega, Kidričevega slavističnega seminarja, ampak kot naravni, se pravi s sodobnimi družbenimi </w:t>
      </w:r>
      <w:r>
        <w:t>in političnimi okoliščinami skladen razvoj njihovega razumevanja slovenske univerze. Te pomembne osebnosti slovenske kulturne zgodovine so s slavističnim seminarjem, vgrajenim v jedro slovenske univerze, v danih objektivnih okoliščinah, metaforično rečeno,</w:t>
      </w:r>
      <w:r>
        <w:t xml:space="preserve"> odklenile vrata v prostor bivanja človekove osebne in nacionalne samoumevnosti, kar je za Slovence in nam sorodne narode jezik, če parafraziram Kocbekove Misli iz začetka 60-ih let. Kot sem nekje zapisala, res ni naključje, da je profesor Ramovš na pomemb</w:t>
      </w:r>
      <w:r>
        <w:t xml:space="preserve">ni datum slovenske zgodovine, 3. december, imel v slavnostni dvorani takratnega deželnega dvorca prvo predavanje na novoustanovljeni slovenski univerzi iz </w:t>
      </w:r>
      <w:r>
        <w:rPr>
          <w:i/>
        </w:rPr>
        <w:t>historične gramatike slovenskega jezika</w:t>
      </w:r>
      <w:r>
        <w:rPr>
          <w:iCs/>
        </w:rPr>
        <w:t xml:space="preserve">. Tema je bila izbrana premišljeno in s pomembnim sporočilom: </w:t>
      </w:r>
      <w:r>
        <w:rPr>
          <w:iCs/>
        </w:rPr>
        <w:t xml:space="preserve"> </w:t>
      </w:r>
      <w:r>
        <w:t xml:space="preserve">jezik Prešernovih poezij je bil skozi tisočletno zgodovino sposoben ohranjati svojo vitalnost in zato brez posebnih težav prevzeti tudi vlogo univerzitetnega  znanstvenega  razpravljanja. </w:t>
      </w:r>
    </w:p>
    <w:p w:rsidR="00000000" w:rsidRDefault="007953F8">
      <w:pPr>
        <w:pStyle w:val="Telobesedila2"/>
      </w:pPr>
      <w:r>
        <w:t>Danes so seveda okoliščine drugačne: če z metaforo nadaljujem, slo</w:t>
      </w:r>
      <w:r>
        <w:t>venščina v celoti, se pravi  v vseh vlogah zapolnjuje prostor našega bivanja. Pojem državnega jezika ostaja živ, dokler ostaja živ pojem države kot v danem trenutku največjega možnega zagotovila naše, predvsem prek jezika prepoznavne duhovne in kulturne zm</w:t>
      </w:r>
      <w:r>
        <w:t>ogljivosti. V danih okoliščinah bi bilo skrajno nenavadno, dejansko neodgovorno tako od nas slovenistov kot tudi od fakultete oz. univerze puščati stroko, katere raziskovalno področje je prav avtentični jezik našega bivanja, zunaj optimalnih okvirov, oblik</w:t>
      </w:r>
      <w:r>
        <w:t>ovanih s strani univerze oz. njenih fakultet.</w:t>
      </w:r>
    </w:p>
    <w:p w:rsidR="00000000" w:rsidRDefault="007953F8">
      <w:pPr>
        <w:pStyle w:val="Telobesedila2"/>
      </w:pPr>
      <w:r>
        <w:t xml:space="preserve"> Morda še nekaj besed v zvezi s pomisleki, kritikami, ki jih je v tem trenutku dobro javno izreči: slovenistov je malo, so v glavnem mladi, manjkajo generacije, osebnosti ipd. Vse to je vsaj deloma res. Ker se </w:t>
      </w:r>
      <w:r>
        <w:t>ob slovesnih priložnostih ne spodobi govoriti o dediščini, se pravi o tistem, na kar človek ni imel vpliva, imam sama na takšne pomisleke dva odgovora, ki vsaj deloma temeljita na optimizmu in zaupanju: prvi je vezan na dejstvo, da se je slovenistika, klju</w:t>
      </w:r>
      <w:r>
        <w:t>b skrajni kadrovski, programski, bivalni stiski, kljub hudim finančnim pritiskom državnih inštitucij v tem trenutku izkazala kot sposobna uspešno nadaljevati mednarodno uveljavljene programe, ki jih je zastavila generacija pred nami, in ki pomenijo odlično</w:t>
      </w:r>
      <w:r>
        <w:t xml:space="preserve"> predstavitev ne samo lastne stroke, ampak Filozofske fakultete in humanistike sploh, da je ta ista skupina npr. prek t. i. Centrovih dejavnosti sposobna oblikovati in razvijati programe,  vezane na aktualno področje slovenščine kot tujega jezika, da je pr</w:t>
      </w:r>
      <w:r>
        <w:t>enovila svoje študijske programe v smislu novih evropskih standardov, vendar, vsaj po mojem tudi z vgraditvijo zavesti posebne družbene vloge slovenščine, da pomagamo v veliki meri izpolnjevati študijske programe na prevajalskem oddelku, na oddelku za prim</w:t>
      </w:r>
      <w:r>
        <w:t>erjalno književnosti, na slavistiki, občasno v Celovcu, Mariboru, da so slovenisti vključeni tudi v prenovitve šolskih učnih programov, da smo vsaj z deležem posameznikov zraven ob oblikovanju študijskih programov bodočih univerz na slovenskem prostoru, da</w:t>
      </w:r>
      <w:r>
        <w:t xml:space="preserve"> smo z veseljem ne </w:t>
      </w:r>
      <w:r>
        <w:lastRenderedPageBreak/>
        <w:t>samo mentorji 80 in več podiplomcem, številnim doktorskim delom, somentorji magisterijem in doktoratom na drugih jezikoslovnih oddelkih FF in – da se ob vsem tem se splača pobrskati tudi po naših bibliografijah; sicer pa nima smisla našt</w:t>
      </w:r>
      <w:r>
        <w:t xml:space="preserve">evati. </w:t>
      </w:r>
    </w:p>
    <w:p w:rsidR="00000000" w:rsidRDefault="007953F8">
      <w:pPr>
        <w:pStyle w:val="Telobesedila2"/>
      </w:pPr>
      <w:r>
        <w:t>Namreč druga prvina mojega optimizma je na zelo trhlih nogah: da ne bom predolga – naj nasprotje med pričakovanjem in resničnostjo ponazorim samo z enim primerom: kolikor vem, edina letošnja kandidatka za status mlade raziskovalke s fakultetne slov</w:t>
      </w:r>
      <w:r>
        <w:t>enistike je bila s strani ustreznega ministrstva zavrnjena oz. kakor me je nacionalna koordinatorica za jezikoslovje ustno obvestila  uvrščena kot druga na t. i. čakalno listo. – Sicer pa se zaradi predstave o našem bivalnem standardu pri potovanju iz prit</w:t>
      </w:r>
      <w:r>
        <w:t>ličja v 5. nadstropje splača ustaviti pri nas v 2. nadstropju in obiskati npr. sedaj skupno slavistično-slovenistično knjižnico, ki zajema tako rekoč največji knjižnični nabor na FF, se pravi prek sto tisoč bibliografskih enot, oskrbi več kot 800 samo svoj</w:t>
      </w:r>
      <w:r>
        <w:t>ih študentov, ali pa klasični slovenistični kabinet, v katerem se ob treh učiteljih zvrsti približno tisoč izpitov na leto, ga obišče med govorilnimi urami vsaj petsto študentov najrazličnejših stopenj, kjer je jezikoslovno in tehnično uredništvo SR z osre</w:t>
      </w:r>
      <w:r>
        <w:t xml:space="preserve">dnjo znanstveno referenco idr. – To je seveda realnost novega slovenističnega oddelka. </w:t>
      </w:r>
    </w:p>
    <w:p w:rsidR="00000000" w:rsidRDefault="007953F8">
      <w:pPr>
        <w:pStyle w:val="Telobesedila2"/>
      </w:pPr>
      <w:r>
        <w:t>Naj v tem trenutku prekinem z pesimističnim optimizmom in preberem še utemeljitev  razhoda Oddelka za slovanske jezike in književnosti, ki je bil poslan senatu FF, prvi</w:t>
      </w:r>
      <w:r>
        <w:t>č že septembra leta 1999 – 80 let po ustanovitvi slavističnega seminarja in prek njegovih članov v veliki meri slovenske univerze sploh – prek še skupnega slavističnega oddelka  s Katedre za slovenski knjižni jezik in stilistiko, drugič z isto utemeljitvij</w:t>
      </w:r>
      <w:r>
        <w:t xml:space="preserve">o junija letos. Da je prišlo do realizacije sklepa senata, se pravi do ustanovitve Oddelka za slovenistiko,  ima zasluge kolega M. Hladnik kot član ožje skupine, ki je imela z oddelčnim soglasjem obveznost izpeljati ta sklep. </w:t>
      </w:r>
    </w:p>
    <w:p w:rsidR="00000000" w:rsidRDefault="007953F8">
      <w:pPr>
        <w:pStyle w:val="Telobesedila2"/>
      </w:pPr>
      <w:r>
        <w:br w:type="page"/>
        <w:t>Katedra za slovenski knjižni</w:t>
      </w:r>
      <w:r>
        <w:t xml:space="preserve"> jezik in stilistiko</w:t>
      </w:r>
    </w:p>
    <w:p w:rsidR="00000000" w:rsidRDefault="007953F8">
      <w:pPr>
        <w:spacing w:line="360" w:lineRule="auto"/>
        <w:jc w:val="both"/>
        <w:rPr>
          <w:rFonts w:ascii="Arial" w:hAnsi="Arial" w:cs="Arial"/>
          <w:sz w:val="20"/>
        </w:rPr>
      </w:pPr>
      <w:r>
        <w:rPr>
          <w:rFonts w:ascii="Arial" w:hAnsi="Arial" w:cs="Arial"/>
          <w:sz w:val="20"/>
        </w:rPr>
        <w:t xml:space="preserve">Oddelek za slovanske  jezike in književnosti, </w:t>
      </w:r>
    </w:p>
    <w:p w:rsidR="00000000" w:rsidRDefault="007953F8">
      <w:pPr>
        <w:spacing w:line="360" w:lineRule="auto"/>
        <w:jc w:val="both"/>
        <w:rPr>
          <w:rFonts w:ascii="Arial" w:hAnsi="Arial" w:cs="Arial"/>
          <w:sz w:val="20"/>
        </w:rPr>
      </w:pPr>
      <w:r>
        <w:rPr>
          <w:rFonts w:ascii="Arial" w:hAnsi="Arial" w:cs="Arial"/>
          <w:sz w:val="20"/>
        </w:rPr>
        <w:t>Filozofska fakulteta</w:t>
      </w:r>
    </w:p>
    <w:p w:rsidR="00000000" w:rsidRDefault="007953F8">
      <w:pPr>
        <w:spacing w:line="360" w:lineRule="auto"/>
        <w:jc w:val="both"/>
        <w:rPr>
          <w:rFonts w:ascii="Arial" w:hAnsi="Arial" w:cs="Arial"/>
          <w:sz w:val="20"/>
        </w:rPr>
      </w:pPr>
    </w:p>
    <w:p w:rsidR="00000000" w:rsidRDefault="007953F8">
      <w:pPr>
        <w:spacing w:line="360" w:lineRule="auto"/>
        <w:jc w:val="both"/>
        <w:rPr>
          <w:rFonts w:ascii="Arial" w:hAnsi="Arial" w:cs="Arial"/>
          <w:sz w:val="20"/>
        </w:rPr>
      </w:pPr>
      <w:r>
        <w:rPr>
          <w:rFonts w:ascii="Arial" w:hAnsi="Arial" w:cs="Arial"/>
          <w:sz w:val="20"/>
        </w:rPr>
        <w:t xml:space="preserve">Ljubljana, 21. 9. 1999 </w:t>
      </w:r>
    </w:p>
    <w:p w:rsidR="00000000" w:rsidRDefault="007953F8">
      <w:pPr>
        <w:spacing w:line="360" w:lineRule="auto"/>
        <w:jc w:val="both"/>
        <w:rPr>
          <w:rFonts w:ascii="Arial" w:hAnsi="Arial" w:cs="Arial"/>
          <w:sz w:val="20"/>
        </w:rPr>
      </w:pPr>
    </w:p>
    <w:p w:rsidR="00000000" w:rsidRDefault="007953F8">
      <w:pPr>
        <w:spacing w:line="360" w:lineRule="auto"/>
        <w:jc w:val="both"/>
        <w:rPr>
          <w:rFonts w:ascii="Arial" w:hAnsi="Arial" w:cs="Arial"/>
          <w:b/>
          <w:sz w:val="20"/>
        </w:rPr>
      </w:pPr>
      <w:r>
        <w:rPr>
          <w:rFonts w:ascii="Arial" w:hAnsi="Arial" w:cs="Arial"/>
          <w:b/>
          <w:sz w:val="20"/>
        </w:rPr>
        <w:t xml:space="preserve">Predlog za začetek postopka oblikovanja samostojnega </w:t>
      </w:r>
      <w:r>
        <w:rPr>
          <w:rFonts w:ascii="Arial" w:hAnsi="Arial" w:cs="Arial"/>
          <w:b/>
          <w:i/>
          <w:sz w:val="20"/>
        </w:rPr>
        <w:t>Oddelka za slovenistiko/ Oddelka za slovenski jezik in književnost</w:t>
      </w:r>
    </w:p>
    <w:p w:rsidR="00000000" w:rsidRDefault="007953F8">
      <w:pPr>
        <w:spacing w:line="360" w:lineRule="auto"/>
        <w:jc w:val="both"/>
        <w:rPr>
          <w:rFonts w:ascii="Arial" w:hAnsi="Arial" w:cs="Arial"/>
          <w:b/>
          <w:sz w:val="20"/>
        </w:rPr>
      </w:pPr>
    </w:p>
    <w:p w:rsidR="00000000" w:rsidRDefault="007953F8">
      <w:pPr>
        <w:spacing w:line="360" w:lineRule="auto"/>
        <w:jc w:val="both"/>
        <w:rPr>
          <w:rFonts w:ascii="Arial" w:hAnsi="Arial" w:cs="Arial"/>
          <w:sz w:val="20"/>
        </w:rPr>
      </w:pPr>
      <w:r>
        <w:rPr>
          <w:rFonts w:ascii="Arial" w:hAnsi="Arial" w:cs="Arial"/>
          <w:sz w:val="20"/>
        </w:rPr>
        <w:t xml:space="preserve">Na svoji redni seji </w:t>
      </w:r>
      <w:r>
        <w:rPr>
          <w:rFonts w:ascii="Arial" w:hAnsi="Arial" w:cs="Arial"/>
          <w:sz w:val="20"/>
        </w:rPr>
        <w:t>dne 21. 9 .1999 je Katedra za slovenski knjižni jezik in stilistiko sprejela sklep z utemeljitvijo predstojnice Katedre, da predlaga Oddelku za slovanske jezike in književnosti Filozofske fakultete v Ljubljani in prek njega senatu Filozofske fakultete usta</w:t>
      </w:r>
      <w:r>
        <w:rPr>
          <w:rFonts w:ascii="Arial" w:hAnsi="Arial" w:cs="Arial"/>
          <w:sz w:val="20"/>
        </w:rPr>
        <w:t xml:space="preserve">novitev samostojnega </w:t>
      </w:r>
      <w:r>
        <w:rPr>
          <w:rFonts w:ascii="Arial" w:hAnsi="Arial" w:cs="Arial"/>
          <w:b/>
          <w:sz w:val="20"/>
        </w:rPr>
        <w:t>slovenističnega oddelka</w:t>
      </w:r>
      <w:r>
        <w:rPr>
          <w:rFonts w:ascii="Arial" w:hAnsi="Arial" w:cs="Arial"/>
          <w:sz w:val="20"/>
        </w:rPr>
        <w:t>; ta naj bi začel delovati z</w:t>
      </w:r>
      <w:r>
        <w:rPr>
          <w:rFonts w:ascii="Arial" w:hAnsi="Arial" w:cs="Arial"/>
          <w:b/>
          <w:sz w:val="20"/>
        </w:rPr>
        <w:t xml:space="preserve"> </w:t>
      </w:r>
      <w:r>
        <w:rPr>
          <w:rFonts w:ascii="Arial" w:hAnsi="Arial" w:cs="Arial"/>
          <w:sz w:val="20"/>
        </w:rPr>
        <w:t xml:space="preserve">naslednjim akademskim letom, se pravi 2000/2001. Prednostni predlog poimenovanja novega oddelka je naveden v naslovu dopisa, se pravi </w:t>
      </w:r>
      <w:r>
        <w:rPr>
          <w:rFonts w:ascii="Arial" w:hAnsi="Arial" w:cs="Arial"/>
          <w:b/>
          <w:sz w:val="20"/>
        </w:rPr>
        <w:t>Oddelek za slovenistiko</w:t>
      </w:r>
      <w:r>
        <w:rPr>
          <w:rFonts w:ascii="Arial" w:hAnsi="Arial" w:cs="Arial"/>
          <w:sz w:val="20"/>
        </w:rPr>
        <w:t xml:space="preserve"> po že uveljavljenem vzorc</w:t>
      </w:r>
      <w:r>
        <w:rPr>
          <w:rFonts w:ascii="Arial" w:hAnsi="Arial" w:cs="Arial"/>
          <w:sz w:val="20"/>
        </w:rPr>
        <w:t>u v okviru Filozofske fakultete Oddelek za romanistiko, germanistiko /…/, morda tudi slavistiko.</w:t>
      </w:r>
    </w:p>
    <w:p w:rsidR="00000000" w:rsidRDefault="007953F8">
      <w:pPr>
        <w:spacing w:line="360" w:lineRule="auto"/>
        <w:jc w:val="both"/>
        <w:rPr>
          <w:rFonts w:ascii="Arial" w:hAnsi="Arial" w:cs="Arial"/>
          <w:sz w:val="20"/>
        </w:rPr>
      </w:pPr>
    </w:p>
    <w:p w:rsidR="00000000" w:rsidRDefault="007953F8">
      <w:pPr>
        <w:spacing w:line="360" w:lineRule="auto"/>
        <w:jc w:val="both"/>
        <w:rPr>
          <w:rFonts w:ascii="Arial" w:hAnsi="Arial" w:cs="Arial"/>
          <w:sz w:val="20"/>
        </w:rPr>
      </w:pPr>
      <w:r>
        <w:rPr>
          <w:rFonts w:ascii="Arial" w:hAnsi="Arial" w:cs="Arial"/>
          <w:sz w:val="20"/>
        </w:rPr>
        <w:t>Utemeljitev:</w:t>
      </w:r>
    </w:p>
    <w:p w:rsidR="00000000" w:rsidRDefault="007953F8">
      <w:pPr>
        <w:spacing w:line="360" w:lineRule="auto"/>
        <w:jc w:val="both"/>
        <w:rPr>
          <w:rFonts w:ascii="Arial" w:hAnsi="Arial" w:cs="Arial"/>
          <w:sz w:val="20"/>
        </w:rPr>
      </w:pPr>
    </w:p>
    <w:p w:rsidR="00000000" w:rsidRDefault="007953F8">
      <w:pPr>
        <w:spacing w:line="360" w:lineRule="auto"/>
        <w:jc w:val="both"/>
        <w:rPr>
          <w:rFonts w:ascii="Arial" w:hAnsi="Arial" w:cs="Arial"/>
          <w:sz w:val="20"/>
        </w:rPr>
      </w:pPr>
      <w:r>
        <w:rPr>
          <w:rFonts w:ascii="Arial" w:hAnsi="Arial" w:cs="Arial"/>
          <w:sz w:val="20"/>
        </w:rPr>
        <w:t xml:space="preserve">– </w:t>
      </w:r>
      <w:r>
        <w:rPr>
          <w:rFonts w:ascii="Arial" w:hAnsi="Arial" w:cs="Arial"/>
          <w:i/>
          <w:sz w:val="20"/>
        </w:rPr>
        <w:t>Organizacijski vidik</w:t>
      </w:r>
      <w:r>
        <w:rPr>
          <w:rFonts w:ascii="Arial" w:hAnsi="Arial" w:cs="Arial"/>
          <w:sz w:val="20"/>
        </w:rPr>
        <w:t>: Oddelek za slovanske  jezike in književnosti je s svojimi 800 in več študenti, več kot 60 zaposlenimi, 5 samostojnimi (d</w:t>
      </w:r>
      <w:r>
        <w:rPr>
          <w:rFonts w:ascii="Arial" w:hAnsi="Arial" w:cs="Arial"/>
          <w:sz w:val="20"/>
        </w:rPr>
        <w:t>iplomskimi) študijskimi programi, 12 katedrami najštevilčnejši oddelek na Filozofski fakulteti, verjetno tudi z najbolj zapleteno vsebinsko strukturo. Slavistični seminar, oblikovan z ustanovitvijo slovenske univerze, zaznamovan z imenitnimi slovenističnim</w:t>
      </w:r>
      <w:r>
        <w:rPr>
          <w:rFonts w:ascii="Arial" w:hAnsi="Arial" w:cs="Arial"/>
          <w:sz w:val="20"/>
        </w:rPr>
        <w:t>i in slavističnimi imeni, postaja v popolnoma spremenjenih družbenih in političnih okoliščinah kljub dobremu sodelovanju s kolegi slavisti vsebinsko premalo pregleden, študijski programi vsak zase formalno sicer ustrezni, vendar, če ostajamo v okviru slove</w:t>
      </w:r>
      <w:r>
        <w:rPr>
          <w:rFonts w:ascii="Arial" w:hAnsi="Arial" w:cs="Arial"/>
          <w:sz w:val="20"/>
        </w:rPr>
        <w:t>nističnega jezikoslovja, potrebni neke globlje motivacijske vsebine, skladne predvsem z aktualnim družbenim trenutkom. Naj povzamemo: na organizacijski ravni bi torej po našem mnenju pomenil razhod slavistike večjo vsebinsko preglednost študija, tudi ljubl</w:t>
      </w:r>
      <w:r>
        <w:rPr>
          <w:rFonts w:ascii="Arial" w:hAnsi="Arial" w:cs="Arial"/>
          <w:sz w:val="20"/>
        </w:rPr>
        <w:t>janske slovenistike kot domicilne stroke, s hkratno razvidnostjo študijskega interesa študentov.</w:t>
      </w:r>
    </w:p>
    <w:p w:rsidR="00000000" w:rsidRDefault="007953F8">
      <w:pPr>
        <w:spacing w:line="360" w:lineRule="auto"/>
        <w:jc w:val="both"/>
        <w:rPr>
          <w:rFonts w:ascii="Arial" w:hAnsi="Arial" w:cs="Arial"/>
          <w:sz w:val="20"/>
        </w:rPr>
      </w:pPr>
    </w:p>
    <w:p w:rsidR="00000000" w:rsidRDefault="007953F8">
      <w:pPr>
        <w:spacing w:line="360" w:lineRule="auto"/>
        <w:jc w:val="both"/>
        <w:rPr>
          <w:rFonts w:ascii="Arial" w:hAnsi="Arial" w:cs="Arial"/>
          <w:sz w:val="20"/>
        </w:rPr>
      </w:pPr>
      <w:r>
        <w:rPr>
          <w:rFonts w:ascii="Arial" w:hAnsi="Arial" w:cs="Arial"/>
          <w:sz w:val="20"/>
        </w:rPr>
        <w:t xml:space="preserve">– </w:t>
      </w:r>
      <w:r>
        <w:rPr>
          <w:rFonts w:ascii="Arial" w:hAnsi="Arial" w:cs="Arial"/>
          <w:i/>
          <w:sz w:val="20"/>
        </w:rPr>
        <w:t>Strokovni vidik</w:t>
      </w:r>
      <w:r>
        <w:rPr>
          <w:rFonts w:ascii="Arial" w:hAnsi="Arial" w:cs="Arial"/>
          <w:sz w:val="20"/>
        </w:rPr>
        <w:t>: prepoznavanje skupnega v posameznem, na čemer temelji t. i. interdisciplinarnost znanosti,  je seveda mogoče le kot kvalitetno višja stopnj</w:t>
      </w:r>
      <w:r>
        <w:rPr>
          <w:rFonts w:ascii="Arial" w:hAnsi="Arial" w:cs="Arial"/>
          <w:sz w:val="20"/>
        </w:rPr>
        <w:t>a znanstvene orientacije, kar velja seveda tudi za študij slavistike in znotraj nje enakovredno uvrščene matične stroke slovenistike. Menimo torej, da je oddelčna samostojnost slovenistike in slavistike nujno potrebna prav zaradi globljega poznavanja lastn</w:t>
      </w:r>
      <w:r>
        <w:rPr>
          <w:rFonts w:ascii="Arial" w:hAnsi="Arial" w:cs="Arial"/>
          <w:sz w:val="20"/>
        </w:rPr>
        <w:t>ih strok in z njim pogojenega smiselnega, v okviru jezikoslovja tudi vsebinskega povezovanja. Tu je seveda slovenistika pred temeljno odgovornostjo: če je pri drugih slavističnih študijih mogoče vsaj do določene mere aplicirati znanja in spoznanja iz matič</w:t>
      </w:r>
      <w:r>
        <w:rPr>
          <w:rFonts w:ascii="Arial" w:hAnsi="Arial" w:cs="Arial"/>
          <w:sz w:val="20"/>
        </w:rPr>
        <w:t xml:space="preserve">nih centrov posameznih slavistik, ima tu slovenistika z dejstvom, da je po naravi stvari njen svetovni center prav Filozofska fakulteta ljubljanske univerze, poseben položaj, opredeljen s temeljno dvojno odgovornostjo njenih nosilcev: vzdrževati, glede na </w:t>
      </w:r>
      <w:r>
        <w:rPr>
          <w:rFonts w:ascii="Arial" w:hAnsi="Arial" w:cs="Arial"/>
          <w:sz w:val="20"/>
        </w:rPr>
        <w:t>nove okoliščine pa tudi oblikovati to stroko po eni strani kot prepoznavno znanost znotraj slavistike oz. humanističnih znanosti sploh, po drugi pa zadostiti akutnim potrebam, ki jih nalaga predmetnost njenega raziskovanja, tj. slovenščina v najrazličnejši</w:t>
      </w:r>
      <w:r>
        <w:rPr>
          <w:rFonts w:ascii="Arial" w:hAnsi="Arial" w:cs="Arial"/>
          <w:sz w:val="20"/>
        </w:rPr>
        <w:t>h oblikah svojega življenja. Raziskovalnost in aplikativnost sta neločljivi, medsebojno pogojevani prvini slovenistike.</w:t>
      </w:r>
    </w:p>
    <w:p w:rsidR="00000000" w:rsidRDefault="007953F8">
      <w:pPr>
        <w:spacing w:line="360" w:lineRule="auto"/>
        <w:jc w:val="both"/>
        <w:rPr>
          <w:rFonts w:ascii="Arial" w:hAnsi="Arial" w:cs="Arial"/>
          <w:sz w:val="20"/>
        </w:rPr>
      </w:pPr>
    </w:p>
    <w:p w:rsidR="00000000" w:rsidRDefault="007953F8">
      <w:pPr>
        <w:spacing w:line="360" w:lineRule="auto"/>
        <w:jc w:val="both"/>
        <w:rPr>
          <w:rFonts w:ascii="Arial" w:hAnsi="Arial" w:cs="Arial"/>
          <w:sz w:val="20"/>
        </w:rPr>
      </w:pPr>
      <w:r>
        <w:rPr>
          <w:rFonts w:ascii="Arial" w:hAnsi="Arial" w:cs="Arial"/>
          <w:sz w:val="20"/>
        </w:rPr>
        <w:t xml:space="preserve">– </w:t>
      </w:r>
      <w:r>
        <w:rPr>
          <w:rFonts w:ascii="Arial" w:hAnsi="Arial" w:cs="Arial"/>
          <w:i/>
          <w:sz w:val="20"/>
        </w:rPr>
        <w:t>Širši družbeni vidik</w:t>
      </w:r>
      <w:r>
        <w:rPr>
          <w:rFonts w:ascii="Arial" w:hAnsi="Arial" w:cs="Arial"/>
          <w:sz w:val="20"/>
        </w:rPr>
        <w:t>: slovenisti jezikoslovci se hkrati z mnogimi zunaj in znotraj naše fakultete zelo dobro zavedamo, da je v državi</w:t>
      </w:r>
      <w:r>
        <w:rPr>
          <w:rFonts w:ascii="Arial" w:hAnsi="Arial" w:cs="Arial"/>
          <w:sz w:val="20"/>
        </w:rPr>
        <w:t xml:space="preserve"> z lastnim državnim jezikom nenavadno, če ta jezik nima svojega tudi institucionalno samostojnega študijsko-raziskovalnega centra znotraj univerze, če je študij slovenistike formalno izravnan s študijem drugih slovanskih jezikov; vendar pa se, za razliko o</w:t>
      </w:r>
      <w:r>
        <w:rPr>
          <w:rFonts w:ascii="Arial" w:hAnsi="Arial" w:cs="Arial"/>
          <w:sz w:val="20"/>
        </w:rPr>
        <w:t>d marsikaterega kritika takšnega stanja, zavedamo še nečesa: pri oblikovanju samostojnega slovenističnega oddelka ne gre samo za eno izmed mnogih papirnatih zadev. Če slovenska strokovna, kulturniška in sploh širša, zlasti politična javnost resno misli s t</w:t>
      </w:r>
      <w:r>
        <w:rPr>
          <w:rFonts w:ascii="Arial" w:hAnsi="Arial" w:cs="Arial"/>
          <w:sz w:val="20"/>
        </w:rPr>
        <w:t>olikokrat deklarirano vlogo državnega jezika, je dolžna kaj konkretnega storiti tudi za slovenistiko – stroko, ki je temu jeziku in sploh tovrstnim študijem naravna podlaga. Naš cilj je torej doseči financiranje ovrednotenih strokovnih oz. študijskih progr</w:t>
      </w:r>
      <w:r>
        <w:rPr>
          <w:rFonts w:ascii="Arial" w:hAnsi="Arial" w:cs="Arial"/>
          <w:sz w:val="20"/>
        </w:rPr>
        <w:t>amov, utemeljenih tudi s širšimi potrebami in upravičenimi pričakovanji slovenske družbe. Skupaj s kolegi slavisti, ki razumejo položaj in vlogo slovenistike v nastajajoči moderni slovenski družbi in so zato pripravljeni svoj vpliv zastaviti za uveljavitev</w:t>
      </w:r>
      <w:r>
        <w:rPr>
          <w:rFonts w:ascii="Arial" w:hAnsi="Arial" w:cs="Arial"/>
          <w:sz w:val="20"/>
        </w:rPr>
        <w:t xml:space="preserve"> njenih ciljev, je bilo storjenih že kar nekaj korakov. </w:t>
      </w:r>
    </w:p>
    <w:p w:rsidR="00000000" w:rsidRDefault="007953F8">
      <w:pPr>
        <w:spacing w:line="360" w:lineRule="auto"/>
        <w:jc w:val="both"/>
        <w:rPr>
          <w:rFonts w:ascii="Arial" w:hAnsi="Arial" w:cs="Arial"/>
          <w:sz w:val="20"/>
        </w:rPr>
      </w:pPr>
    </w:p>
    <w:p w:rsidR="00000000" w:rsidRDefault="007953F8">
      <w:pPr>
        <w:spacing w:line="360" w:lineRule="auto"/>
        <w:jc w:val="both"/>
        <w:rPr>
          <w:rFonts w:ascii="Arial" w:hAnsi="Arial" w:cs="Arial"/>
          <w:sz w:val="20"/>
        </w:rPr>
      </w:pPr>
      <w:r>
        <w:rPr>
          <w:rFonts w:ascii="Arial" w:hAnsi="Arial" w:cs="Arial"/>
          <w:sz w:val="20"/>
        </w:rPr>
        <w:t>Naj povzamemo: V akademskem letu, ki je pred nami, naj bi se na podlagi študijskih (in raziskovalnih) programov, izoblikovanih po eni strani v skladu s programi matičnih strok  drugih evropskih univ</w:t>
      </w:r>
      <w:r>
        <w:rPr>
          <w:rFonts w:ascii="Arial" w:hAnsi="Arial" w:cs="Arial"/>
          <w:sz w:val="20"/>
        </w:rPr>
        <w:t>erz, po drugi pa v skladu s posebnostmi slovenskega zgodovinskega, znanstvenega, kulturnega, političnega prostora, določenega oz. prepoznavnega v veliki meri prav jezikovno, vsaj nakazale realne možnosti financiranja takšnih programov. Če bo to doseženo, j</w:t>
      </w:r>
      <w:r>
        <w:rPr>
          <w:rFonts w:ascii="Arial" w:hAnsi="Arial" w:cs="Arial"/>
          <w:sz w:val="20"/>
        </w:rPr>
        <w:t>e po našem mnenju razhod sedanjega slavističnega oddelka nov kakovostni premik slovenistike, glede na trenutno intenzivno oblikovanje novih slavističnih kateder pa tudi slavistike – sicer bo šlo, kot rečeno, le za malo bolj odmevno birokratsko dejanje.</w:t>
      </w:r>
    </w:p>
    <w:p w:rsidR="00000000" w:rsidRDefault="007953F8">
      <w:pPr>
        <w:spacing w:line="360" w:lineRule="auto"/>
        <w:jc w:val="both"/>
        <w:rPr>
          <w:rFonts w:ascii="Arial" w:hAnsi="Arial" w:cs="Arial"/>
          <w:sz w:val="20"/>
        </w:rPr>
      </w:pPr>
    </w:p>
    <w:p w:rsidR="00000000" w:rsidRDefault="007953F8">
      <w:pPr>
        <w:spacing w:line="360" w:lineRule="auto"/>
        <w:jc w:val="both"/>
        <w:rPr>
          <w:rFonts w:ascii="Arial" w:hAnsi="Arial" w:cs="Arial"/>
          <w:sz w:val="20"/>
        </w:rPr>
      </w:pPr>
      <w:r>
        <w:rPr>
          <w:rFonts w:ascii="Arial" w:hAnsi="Arial" w:cs="Arial"/>
          <w:sz w:val="20"/>
        </w:rPr>
        <w:t>Na</w:t>
      </w:r>
      <w:r>
        <w:rPr>
          <w:rFonts w:ascii="Arial" w:hAnsi="Arial" w:cs="Arial"/>
          <w:sz w:val="20"/>
        </w:rPr>
        <w:t xml:space="preserve"> koncu še čisto konkreten predlog: slavistična knjižnica, ki predstavlja tudi dediščino naše bogate skupne slavistične zgodovine, naj še naprej ostane skupna slovenistično-slavistična celota. </w:t>
      </w:r>
    </w:p>
    <w:p w:rsidR="00000000" w:rsidRDefault="007953F8">
      <w:pPr>
        <w:spacing w:line="360" w:lineRule="auto"/>
        <w:jc w:val="both"/>
        <w:rPr>
          <w:rFonts w:ascii="Arial" w:hAnsi="Arial" w:cs="Arial"/>
          <w:sz w:val="20"/>
        </w:rPr>
      </w:pPr>
    </w:p>
    <w:p w:rsidR="00000000" w:rsidRDefault="007953F8">
      <w:pPr>
        <w:spacing w:line="360" w:lineRule="auto"/>
        <w:jc w:val="right"/>
        <w:rPr>
          <w:rFonts w:ascii="Arial" w:hAnsi="Arial" w:cs="Arial"/>
          <w:sz w:val="20"/>
        </w:rPr>
      </w:pPr>
      <w:r>
        <w:rPr>
          <w:rFonts w:ascii="Arial" w:hAnsi="Arial" w:cs="Arial"/>
          <w:sz w:val="20"/>
        </w:rPr>
        <w:t>Predstojnica Katedre za slovenski knjižni jezik in stilistiko</w:t>
      </w:r>
    </w:p>
    <w:p w:rsidR="00000000" w:rsidRDefault="007953F8">
      <w:pPr>
        <w:spacing w:line="360" w:lineRule="auto"/>
        <w:jc w:val="right"/>
        <w:rPr>
          <w:rFonts w:ascii="Arial" w:hAnsi="Arial" w:cs="Arial"/>
          <w:sz w:val="20"/>
        </w:rPr>
      </w:pPr>
      <w:r>
        <w:rPr>
          <w:rFonts w:ascii="Arial" w:hAnsi="Arial" w:cs="Arial"/>
          <w:sz w:val="20"/>
        </w:rPr>
        <w:t>red. prof. dr. Ada Vidovič Muha</w:t>
      </w:r>
    </w:p>
    <w:p w:rsidR="00000000" w:rsidRDefault="007953F8">
      <w:pPr>
        <w:spacing w:line="360" w:lineRule="auto"/>
        <w:jc w:val="both"/>
        <w:rPr>
          <w:rFonts w:ascii="Arial" w:hAnsi="Arial" w:cs="Arial"/>
          <w:sz w:val="20"/>
        </w:rPr>
      </w:pPr>
    </w:p>
    <w:p w:rsidR="00000000" w:rsidRDefault="007953F8">
      <w:pPr>
        <w:spacing w:line="360" w:lineRule="auto"/>
        <w:jc w:val="both"/>
        <w:rPr>
          <w:rFonts w:ascii="Arial" w:hAnsi="Arial" w:cs="Arial"/>
          <w:sz w:val="20"/>
        </w:rPr>
      </w:pPr>
    </w:p>
    <w:p w:rsidR="00000000" w:rsidRDefault="007953F8">
      <w:pPr>
        <w:spacing w:line="360" w:lineRule="auto"/>
        <w:jc w:val="both"/>
        <w:rPr>
          <w:rFonts w:ascii="Arial" w:hAnsi="Arial" w:cs="Arial"/>
          <w:sz w:val="20"/>
        </w:rPr>
      </w:pPr>
      <w:r>
        <w:rPr>
          <w:rFonts w:ascii="Arial" w:hAnsi="Arial" w:cs="Arial"/>
          <w:sz w:val="20"/>
        </w:rPr>
        <w:t>V vednost dekanu Filozofske fakultete prof. dr. Ludviku Horvatu in njegovemu kolegiju; prodekanki Filozofske fakultete prof. dr. Nevi Šlibar</w:t>
      </w:r>
    </w:p>
    <w:sectPr w:rsidR="00000000">
      <w:footerReference w:type="even" r:id="rId7"/>
      <w:footerReference w:type="default" r:id="rId8"/>
      <w:pgSz w:w="11907" w:h="16840"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953F8" w:rsidP="00655DC3">
      <w:r>
        <w:separator/>
      </w:r>
    </w:p>
  </w:endnote>
  <w:endnote w:type="continuationSeparator" w:id="0">
    <w:p w:rsidR="00000000" w:rsidRDefault="007953F8" w:rsidP="00655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53F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000000" w:rsidRDefault="007953F8">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53F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000000" w:rsidRDefault="007953F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953F8" w:rsidP="00655DC3">
      <w:r>
        <w:separator/>
      </w:r>
    </w:p>
  </w:footnote>
  <w:footnote w:type="continuationSeparator" w:id="0">
    <w:p w:rsidR="00000000" w:rsidRDefault="007953F8" w:rsidP="00655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533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179E420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nsid w:val="206740ED"/>
    <w:multiLevelType w:val="singleLevel"/>
    <w:tmpl w:val="087498FC"/>
    <w:lvl w:ilvl="0">
      <w:numFmt w:val="bullet"/>
      <w:lvlText w:val="–"/>
      <w:lvlJc w:val="left"/>
      <w:pPr>
        <w:tabs>
          <w:tab w:val="num" w:pos="360"/>
        </w:tabs>
        <w:ind w:left="360" w:hanging="360"/>
      </w:pPr>
      <w:rPr>
        <w:rFonts w:ascii="Times New Roman" w:hAnsi="Times New Roman" w:hint="default"/>
      </w:rPr>
    </w:lvl>
  </w:abstractNum>
  <w:abstractNum w:abstractNumId="3">
    <w:nsid w:val="250F654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2E67674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nsid w:val="387B1141"/>
    <w:multiLevelType w:val="singleLevel"/>
    <w:tmpl w:val="5218D542"/>
    <w:lvl w:ilvl="0">
      <w:start w:val="1000"/>
      <w:numFmt w:val="bullet"/>
      <w:lvlText w:val="–"/>
      <w:lvlJc w:val="left"/>
      <w:pPr>
        <w:tabs>
          <w:tab w:val="num" w:pos="360"/>
        </w:tabs>
        <w:ind w:left="360" w:hanging="360"/>
      </w:pPr>
      <w:rPr>
        <w:rFonts w:hint="default"/>
      </w:rPr>
    </w:lvl>
  </w:abstractNum>
  <w:abstractNum w:abstractNumId="6">
    <w:nsid w:val="4101170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45440D21"/>
    <w:multiLevelType w:val="singleLevel"/>
    <w:tmpl w:val="087498FC"/>
    <w:lvl w:ilvl="0">
      <w:numFmt w:val="bullet"/>
      <w:lvlText w:val="–"/>
      <w:lvlJc w:val="left"/>
      <w:pPr>
        <w:tabs>
          <w:tab w:val="num" w:pos="360"/>
        </w:tabs>
        <w:ind w:left="360" w:hanging="360"/>
      </w:pPr>
      <w:rPr>
        <w:rFonts w:ascii="Times New Roman" w:hAnsi="Times New Roman" w:hint="default"/>
      </w:rPr>
    </w:lvl>
  </w:abstractNum>
  <w:abstractNum w:abstractNumId="8">
    <w:nsid w:val="4D810AC1"/>
    <w:multiLevelType w:val="singleLevel"/>
    <w:tmpl w:val="883CFA14"/>
    <w:lvl w:ilvl="0">
      <w:start w:val="1000"/>
      <w:numFmt w:val="bullet"/>
      <w:lvlText w:val="–"/>
      <w:lvlJc w:val="left"/>
      <w:pPr>
        <w:tabs>
          <w:tab w:val="num" w:pos="360"/>
        </w:tabs>
        <w:ind w:left="360" w:hanging="360"/>
      </w:pPr>
      <w:rPr>
        <w:rFonts w:ascii="Times New Roman" w:hAnsi="Times New Roman" w:hint="default"/>
      </w:rPr>
    </w:lvl>
  </w:abstractNum>
  <w:abstractNum w:abstractNumId="9">
    <w:nsid w:val="64403283"/>
    <w:multiLevelType w:val="singleLevel"/>
    <w:tmpl w:val="087498FC"/>
    <w:lvl w:ilvl="0">
      <w:numFmt w:val="bullet"/>
      <w:lvlText w:val="–"/>
      <w:lvlJc w:val="left"/>
      <w:pPr>
        <w:tabs>
          <w:tab w:val="num" w:pos="360"/>
        </w:tabs>
        <w:ind w:left="360" w:hanging="360"/>
      </w:pPr>
      <w:rPr>
        <w:rFonts w:ascii="Times New Roman" w:hAnsi="Times New Roman" w:hint="default"/>
      </w:rPr>
    </w:lvl>
  </w:abstractNum>
  <w:abstractNum w:abstractNumId="10">
    <w:nsid w:val="6E4A5189"/>
    <w:multiLevelType w:val="singleLevel"/>
    <w:tmpl w:val="087498FC"/>
    <w:lvl w:ilvl="0">
      <w:numFmt w:val="bullet"/>
      <w:lvlText w:val="–"/>
      <w:lvlJc w:val="left"/>
      <w:pPr>
        <w:tabs>
          <w:tab w:val="num" w:pos="360"/>
        </w:tabs>
        <w:ind w:left="360" w:hanging="360"/>
      </w:pPr>
      <w:rPr>
        <w:rFonts w:hint="default"/>
      </w:rPr>
    </w:lvl>
  </w:abstractNum>
  <w:abstractNum w:abstractNumId="11">
    <w:nsid w:val="6FE3244C"/>
    <w:multiLevelType w:val="singleLevel"/>
    <w:tmpl w:val="69F09DDE"/>
    <w:lvl w:ilvl="0">
      <w:start w:val="1000"/>
      <w:numFmt w:val="bullet"/>
      <w:lvlText w:val="–"/>
      <w:lvlJc w:val="left"/>
      <w:pPr>
        <w:tabs>
          <w:tab w:val="num" w:pos="360"/>
        </w:tabs>
        <w:ind w:left="360" w:hanging="360"/>
      </w:pPr>
      <w:rPr>
        <w:rFonts w:ascii="Times New Roman" w:hAnsi="Times New Roman" w:hint="default"/>
      </w:rPr>
    </w:lvl>
  </w:abstractNum>
  <w:abstractNum w:abstractNumId="12">
    <w:nsid w:val="76AF5DF6"/>
    <w:multiLevelType w:val="singleLevel"/>
    <w:tmpl w:val="3A6EFA86"/>
    <w:lvl w:ilvl="0">
      <w:numFmt w:val="bullet"/>
      <w:lvlText w:val="–"/>
      <w:lvlJc w:val="left"/>
      <w:pPr>
        <w:tabs>
          <w:tab w:val="num" w:pos="2115"/>
        </w:tabs>
        <w:ind w:left="2115" w:hanging="360"/>
      </w:pPr>
      <w:rPr>
        <w:rFonts w:ascii="Times New Roman" w:hAnsi="Times New Roman" w:hint="default"/>
      </w:rPr>
    </w:lvl>
  </w:abstractNum>
  <w:abstractNum w:abstractNumId="13">
    <w:nsid w:val="783721A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nsid w:val="7D091159"/>
    <w:multiLevelType w:val="singleLevel"/>
    <w:tmpl w:val="3A6EFA86"/>
    <w:lvl w:ilvl="0">
      <w:numFmt w:val="bullet"/>
      <w:lvlText w:val="–"/>
      <w:lvlJc w:val="left"/>
      <w:pPr>
        <w:tabs>
          <w:tab w:val="num" w:pos="2115"/>
        </w:tabs>
        <w:ind w:left="2115" w:hanging="360"/>
      </w:pPr>
      <w:rPr>
        <w:rFonts w:ascii="Times New Roman" w:hAnsi="Times New Roman" w:hint="default"/>
      </w:rPr>
    </w:lvl>
  </w:abstractNum>
  <w:num w:numId="1">
    <w:abstractNumId w:val="14"/>
  </w:num>
  <w:num w:numId="2">
    <w:abstractNumId w:val="12"/>
  </w:num>
  <w:num w:numId="3">
    <w:abstractNumId w:val="8"/>
  </w:num>
  <w:num w:numId="4">
    <w:abstractNumId w:val="5"/>
  </w:num>
  <w:num w:numId="5">
    <w:abstractNumId w:val="11"/>
  </w:num>
  <w:num w:numId="6">
    <w:abstractNumId w:val="2"/>
  </w:num>
  <w:num w:numId="7">
    <w:abstractNumId w:val="7"/>
  </w:num>
  <w:num w:numId="8">
    <w:abstractNumId w:val="9"/>
  </w:num>
  <w:num w:numId="9">
    <w:abstractNumId w:val="6"/>
  </w:num>
  <w:num w:numId="10">
    <w:abstractNumId w:val="1"/>
  </w:num>
  <w:num w:numId="11">
    <w:abstractNumId w:val="0"/>
  </w:num>
  <w:num w:numId="12">
    <w:abstractNumId w:val="10"/>
  </w:num>
  <w:num w:numId="13">
    <w:abstractNumId w:val="4"/>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noPunctuationKerning/>
  <w:characterSpacingControl w:val="doNotCompress"/>
  <w:savePreviewPicture/>
  <w:footnotePr>
    <w:footnote w:id="-1"/>
    <w:footnote w:id="0"/>
  </w:footnotePr>
  <w:endnotePr>
    <w:endnote w:id="-1"/>
    <w:endnote w:id="0"/>
  </w:endnotePr>
  <w:compat/>
  <w:rsids>
    <w:rsidRoot w:val="002C42EB"/>
    <w:rsid w:val="002C42EB"/>
    <w:rsid w:val="007953F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pacing w:before="240" w:line="360" w:lineRule="auto"/>
      <w:jc w:val="both"/>
    </w:pPr>
    <w:rPr>
      <w:rFonts w:ascii="Arial" w:hAnsi="Arial" w:cs="Arial"/>
      <w:sz w:val="22"/>
    </w:rPr>
  </w:style>
  <w:style w:type="paragraph" w:styleId="Telobesedila-zamik2">
    <w:name w:val="Body Text Indent 2"/>
    <w:basedOn w:val="Navaden"/>
    <w:semiHidden/>
    <w:pPr>
      <w:ind w:left="1440"/>
      <w:jc w:val="both"/>
    </w:pPr>
    <w:rPr>
      <w:rFonts w:ascii="Arial" w:hAnsi="Arial"/>
      <w:sz w:val="22"/>
      <w:szCs w:val="20"/>
    </w:rPr>
  </w:style>
  <w:style w:type="character" w:styleId="tevilkastrani">
    <w:name w:val="page number"/>
    <w:basedOn w:val="Privzetapisavaodstavka"/>
    <w:semiHidden/>
  </w:style>
  <w:style w:type="paragraph" w:styleId="Noga">
    <w:name w:val="footer"/>
    <w:basedOn w:val="Navaden"/>
    <w:semiHidden/>
    <w:pPr>
      <w:tabs>
        <w:tab w:val="center" w:pos="4536"/>
        <w:tab w:val="right" w:pos="9072"/>
      </w:tabs>
      <w:jc w:val="both"/>
    </w:pPr>
    <w:rPr>
      <w:rFonts w:ascii="Arial" w:hAnsi="Arial"/>
      <w:sz w:val="22"/>
      <w:szCs w:val="20"/>
    </w:rPr>
  </w:style>
  <w:style w:type="paragraph" w:styleId="Telobesedila2">
    <w:name w:val="Body Text 2"/>
    <w:basedOn w:val="Navaden"/>
    <w:semiHidden/>
    <w:pPr>
      <w:spacing w:before="240" w:line="360" w:lineRule="auto"/>
      <w:jc w:val="both"/>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1539</Words>
  <Characters>9644</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Ada Vidovič Muha</vt:lpstr>
    </vt:vector>
  </TitlesOfParts>
  <Company>FILOZOFSKA FAKULTETA</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Vidovič Muha</dc:title>
  <dc:creator>Ada Vidovič Muha</dc:creator>
  <cp:lastModifiedBy>Rec.</cp:lastModifiedBy>
  <cp:revision>3</cp:revision>
  <cp:lastPrinted>2002-10-13T22:26:00Z</cp:lastPrinted>
  <dcterms:created xsi:type="dcterms:W3CDTF">2015-08-17T17:02:00Z</dcterms:created>
  <dcterms:modified xsi:type="dcterms:W3CDTF">2015-08-17T17:03:00Z</dcterms:modified>
</cp:coreProperties>
</file>